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2E" w:rsidRPr="005C7325" w:rsidRDefault="0052552E" w:rsidP="005250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tt-RU" w:eastAsia="ru-RU"/>
        </w:rPr>
      </w:pPr>
      <w:r w:rsidRPr="005C7325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tt-RU" w:eastAsia="ru-RU"/>
        </w:rPr>
        <w:t>Уку предметын үзләштерүнең планлаштырылган  нәтиҗәләре</w:t>
      </w:r>
    </w:p>
    <w:p w:rsidR="0052552E" w:rsidRPr="005250F1" w:rsidRDefault="0052552E" w:rsidP="005250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52552E" w:rsidRPr="005250F1" w:rsidRDefault="0052552E" w:rsidP="005250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5250F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  <w:t xml:space="preserve">Шәхескә кагылышлы нәтиҗәләр: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әдәбиятның кеше тормышындагы ролен билгели алу;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үз халкыңның тарихы, мәдәнияте, әдәбияты белән горурлану хисләренә ия булу;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милләткә мәхәббәт хисенең тирәнлеген, милләткә хезмәт итүнең бөеклегенә төшенү;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әсәр геройлары үрнәгендә үзеңдә уңай сыйфатлар булдыру;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янәшәдәге кешеләргә игътибарлылык, дусларга карата хөрмәт хисе булу, һөнәр турында җитди караш формалашу;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әсәрдә гореф-гадәтләр һәм йолаларның бирелеше һәм аларга карата ихтирам хисләре булу;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әсәргә салынган идеянең кыйммәтен кабул итү аша үз-үзеңне тәрбияләү;</w:t>
      </w:r>
    </w:p>
    <w:p w:rsidR="0052552E" w:rsidRPr="005250F1" w:rsidRDefault="0052552E" w:rsidP="005250F1">
      <w:pPr>
        <w:tabs>
          <w:tab w:val="left" w:pos="142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әдәби әсәрләр нигезендә әхлак тәрбиясе һәм патриотик тәрбия алу;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- әдәби әсәрләр үрнәгендә өлкән буынга ихтирамлы булу, гомумкешелек сыйфатларына ия булу;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 илебез азатлыгы өчен көрәшкән сугышчыларга хөрмәт хисенә төшенү, Ватаныбыз тарихына сакчыл карашлы булу;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be-BY" w:eastAsia="ru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рухи байлыкның зур бәхет булуын аңлау</w:t>
      </w:r>
    </w:p>
    <w:p w:rsidR="0052552E" w:rsidRPr="005250F1" w:rsidRDefault="0052552E" w:rsidP="005250F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be-BY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be-BY"/>
        </w:rPr>
        <w:t xml:space="preserve">Метапредмет нәтиҗәләр: </w:t>
      </w:r>
    </w:p>
    <w:p w:rsidR="0052552E" w:rsidRPr="005250F1" w:rsidRDefault="0052552E" w:rsidP="00525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be-BY" w:eastAsia="ru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be-BY"/>
        </w:rPr>
        <w:t>Әдәбиятны иҗтимагый һәм мәдәни тормыш-күренешләре белән бәйлелектә аңлау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 xml:space="preserve">Танып-белү гамәлләре: </w:t>
      </w:r>
    </w:p>
    <w:p w:rsidR="0052552E" w:rsidRPr="005250F1" w:rsidRDefault="0052552E" w:rsidP="00933A19">
      <w:pPr>
        <w:tabs>
          <w:tab w:val="left" w:pos="709"/>
          <w:tab w:val="left" w:pos="993"/>
        </w:tabs>
        <w:spacing w:after="0" w:line="240" w:lineRule="auto"/>
        <w:ind w:left="851" w:hanging="142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гомум уку гамәлләре (танып белү мәсьәләсен аңлау, төрле жанрдагы текстлардан кирәкле мәгълүматны аерып чыгару, өйрәнелә </w:t>
      </w:r>
      <w:r w:rsidR="0007380A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торган  материал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эчендә төп фикерне билгеләү, белемне структуралаштыру, нәтиҗәләр, гомумиләштерүләр ясау);</w:t>
      </w:r>
    </w:p>
    <w:p w:rsidR="0052552E" w:rsidRPr="005250F1" w:rsidRDefault="0052552E" w:rsidP="00933A19">
      <w:pPr>
        <w:tabs>
          <w:tab w:val="left" w:pos="709"/>
          <w:tab w:val="left" w:pos="993"/>
        </w:tabs>
        <w:spacing w:after="0" w:line="240" w:lineRule="auto"/>
        <w:ind w:left="851" w:hanging="142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логик уку гамәлләре (билгеләрне аерып чыгару максаты белән объектларны анализлау, объектларны чагыштыру, классификацияләү критерийларын эшләү, сәбәп-нәтиҗә бәйләнешләрен билгеләү); </w:t>
      </w:r>
    </w:p>
    <w:p w:rsidR="0052552E" w:rsidRPr="005250F1" w:rsidRDefault="0052552E" w:rsidP="00933A19">
      <w:pPr>
        <w:tabs>
          <w:tab w:val="left" w:pos="709"/>
          <w:tab w:val="left" w:pos="993"/>
        </w:tabs>
        <w:spacing w:after="0" w:line="240" w:lineRule="auto"/>
        <w:ind w:left="851" w:hanging="142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проблема кую һәм аны хәл итү (проблеманы тәгъбир итү, иҗади һәм эзләнү характерындагы проблемаларны хәл итү чараларын мөстәкыйль эшләү);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>Коммуникатив гамәлләр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: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 хезмәттәшлек итү;</w:t>
      </w:r>
    </w:p>
    <w:p w:rsidR="0052552E" w:rsidRPr="005250F1" w:rsidRDefault="005C7325" w:rsidP="005C732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ab/>
      </w:r>
      <w:r w:rsidR="0052552E"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 тел нормаларына туры китереп, монолог төзү һәм диалогта катнашу осталыгына ия булу;</w:t>
      </w:r>
    </w:p>
    <w:p w:rsidR="005C7325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үз фикерләрен тәгъбир итү; </w:t>
      </w:r>
    </w:p>
    <w:p w:rsidR="005C7325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текст эчтәлеген өлешләргә бүлеп сөйләү;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 фикерләрне дәлилләп җиткерү;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 сәнгатьле уку күнекмәләрен үстерү;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фикерләрне эзлекле рәвештә, мисаллар белән дәлилләп, телдән һәм язмача формалаштыру;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 xml:space="preserve"> Регулятив гамәлләр: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уку мәсьәләсен кую;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фаразлау;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lastRenderedPageBreak/>
        <w:t xml:space="preserve">- үз эшчәнлекне планлаштыру һәм оештыру;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анализ барышын төзү;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- үзенең һәм башкаларның эшчәнлекләрен контрольдә тотып бәяли алу;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 үзанализ һәм үзбәя ясау.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 xml:space="preserve"> Предмет нәтиҗәләре: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халык авыз иҗаты – дастан жанрын үзләштерү, аның матур әдәбият белән уртак сыйфатларын һәм үзенчәлекләрен аера белү;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әдәбият аша образлы фикерли алу;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әдипләрнең тормышы һәм иҗаты турында мәгълүматлы булу, аларны истә калдыру;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әдәби әсәрнең эчтәлеген белү, аңлау, төп фикерне таба белү;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әдәби әсәрне эчтәлек һәм форма берлегендә аңлый белү;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әдәби әсәрдә кулланылган сурәтләү алымнарын, әсәр композициясе үзенчәлекләрен күрә һәм аера белү.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автор позициясен ачыклый белү; - әдәби әсәрләрнең кыйммәтен ачыклау, әдәбиятта тоткан урынын билгели белү; </w:t>
      </w:r>
    </w:p>
    <w:p w:rsidR="0052552E" w:rsidRPr="005250F1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төп образларга бәя бирү алу; </w:t>
      </w:r>
    </w:p>
    <w:p w:rsidR="0052552E" w:rsidRDefault="0052552E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-</w:t>
      </w:r>
      <w:r w:rsidR="005C7325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 xml:space="preserve"> </w:t>
      </w:r>
      <w:r w:rsidRPr="005250F1"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  <w:t>әдәбият теориясе буенча билгеле бер күләмдә теоретик белембелемгә ия булу.</w:t>
      </w: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tt-RU"/>
        </w:rPr>
      </w:pPr>
    </w:p>
    <w:p w:rsidR="0097164D" w:rsidRPr="005250F1" w:rsidRDefault="0097164D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tt-RU" w:eastAsia="ru-RU"/>
        </w:rPr>
      </w:pPr>
    </w:p>
    <w:p w:rsidR="0052552E" w:rsidRPr="005250F1" w:rsidRDefault="0052552E" w:rsidP="005250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p w:rsidR="003F014F" w:rsidRPr="005C7325" w:rsidRDefault="0007380A" w:rsidP="005250F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lastRenderedPageBreak/>
        <w:t>Укыту предмет</w:t>
      </w:r>
      <w:r w:rsidR="004865C6" w:rsidRPr="005C7325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>ы</w:t>
      </w:r>
      <w:r w:rsidR="003F014F" w:rsidRPr="005C7325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>ның эчтәлеге</w:t>
      </w:r>
    </w:p>
    <w:p w:rsidR="002D7B62" w:rsidRPr="005250F1" w:rsidRDefault="002D7B62" w:rsidP="005250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13761" w:type="dxa"/>
        <w:tblInd w:w="421" w:type="dxa"/>
        <w:tblLook w:val="04A0" w:firstRow="1" w:lastRow="0" w:firstColumn="1" w:lastColumn="0" w:noHBand="0" w:noVBand="1"/>
      </w:tblPr>
      <w:tblGrid>
        <w:gridCol w:w="4682"/>
        <w:gridCol w:w="7653"/>
        <w:gridCol w:w="1426"/>
      </w:tblGrid>
      <w:tr w:rsidR="002D7B62" w:rsidRPr="005250F1" w:rsidTr="0097164D">
        <w:tc>
          <w:tcPr>
            <w:tcW w:w="4682" w:type="dxa"/>
          </w:tcPr>
          <w:p w:rsidR="002D7B62" w:rsidRPr="005250F1" w:rsidRDefault="002D7B62" w:rsidP="005250F1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2D7B62" w:rsidRPr="005250F1" w:rsidRDefault="00EB4D0C" w:rsidP="005250F1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</w:tc>
        <w:tc>
          <w:tcPr>
            <w:tcW w:w="7653" w:type="dxa"/>
          </w:tcPr>
          <w:p w:rsidR="00EB4D0C" w:rsidRPr="005250F1" w:rsidRDefault="00EB4D0C" w:rsidP="005250F1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2D7B62" w:rsidRPr="005250F1" w:rsidRDefault="00EB4D0C" w:rsidP="005250F1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1426" w:type="dxa"/>
          </w:tcPr>
          <w:p w:rsidR="002D7B62" w:rsidRPr="005250F1" w:rsidRDefault="002D7B62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2D7B62" w:rsidRPr="005250F1" w:rsidTr="0097164D">
        <w:tc>
          <w:tcPr>
            <w:tcW w:w="4682" w:type="dxa"/>
          </w:tcPr>
          <w:p w:rsidR="002D7B62" w:rsidRPr="005250F1" w:rsidRDefault="002D7B62" w:rsidP="005250F1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Кабатлау</w:t>
            </w:r>
          </w:p>
          <w:p w:rsidR="002D7B62" w:rsidRPr="005250F1" w:rsidRDefault="002D7B62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653" w:type="dxa"/>
          </w:tcPr>
          <w:p w:rsidR="002D7B62" w:rsidRPr="005250F1" w:rsidRDefault="00EB4D0C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Сәнгать төре буларак әдәбият.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Әдәбиятның башка сәнгать төрләре арасында урыны. Сүз сәнгатендә  тормыш моделен төзү үзенчәлекләре. Тормышны һәм кешенең бай рухи дөньясын танып–белү чарасы буларак әдәбият. Аның әхлакый һәм эстетик яктан кешегә йогынтысы</w:t>
            </w:r>
          </w:p>
        </w:tc>
        <w:tc>
          <w:tcPr>
            <w:tcW w:w="1426" w:type="dxa"/>
          </w:tcPr>
          <w:p w:rsidR="002D7B62" w:rsidRPr="005250F1" w:rsidRDefault="002D7B62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2D7B62" w:rsidRPr="005250F1" w:rsidTr="0097164D">
        <w:trPr>
          <w:trHeight w:val="4385"/>
        </w:trPr>
        <w:tc>
          <w:tcPr>
            <w:tcW w:w="4682" w:type="dxa"/>
          </w:tcPr>
          <w:p w:rsidR="002D7B62" w:rsidRPr="005250F1" w:rsidRDefault="002D7B62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Халык авыз иҗаты.</w:t>
            </w:r>
          </w:p>
          <w:p w:rsidR="00F24E8D" w:rsidRPr="005250F1" w:rsidRDefault="00F24E8D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F24E8D" w:rsidRPr="005250F1" w:rsidRDefault="00F24E8D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F24E8D" w:rsidRPr="005250F1" w:rsidRDefault="00F24E8D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ХХ гасыр башы әдәбияты</w:t>
            </w:r>
          </w:p>
          <w:p w:rsidR="002D7B62" w:rsidRPr="005250F1" w:rsidRDefault="002D7B62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653" w:type="dxa"/>
          </w:tcPr>
          <w:p w:rsidR="002D7B62" w:rsidRPr="005250F1" w:rsidRDefault="002D7B62" w:rsidP="005250F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Дастан жанрына хас сыйфатлар,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аның төркемчәләре.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</w:t>
            </w:r>
            <w:r w:rsidRPr="005250F1">
              <w:rPr>
                <w:rFonts w:ascii="Times New Roman" w:hAnsi="Times New Roman"/>
                <w:noProof/>
                <w:color w:val="000000" w:themeColor="text1"/>
                <w:spacing w:val="6"/>
                <w:sz w:val="24"/>
                <w:szCs w:val="24"/>
                <w:lang w:val="tt-RU"/>
              </w:rPr>
              <w:t xml:space="preserve">Идегәй” дастанының кыскача эчтәлеге, проблематикасы, төп геройлары һәм сәнгать үзенчәлекләре. </w:t>
            </w:r>
          </w:p>
          <w:p w:rsidR="002D7B62" w:rsidRPr="005250F1" w:rsidRDefault="002D7B62" w:rsidP="005250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Тарихи дастан буларак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«Идегәй»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дастаны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(өзекләр).</w:t>
            </w:r>
          </w:p>
          <w:p w:rsidR="00F24E8D" w:rsidRPr="005250F1" w:rsidRDefault="00F24E8D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>ХХ гасыр башы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нда сүз сәнгатенең шәрык һәм рус-Европа әдәби-фәлсәфи,мәдәни казанышларын үзләштерүе.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Милләтпроблемасының үзәккә куелуы, язучыларның әхлакый, фәлсәфи һәм әдәби–эстетик эзләнүләре, тәҗрибәләр. Яңа тип геройлар мәйданга чыгу.</w:t>
            </w:r>
          </w:p>
          <w:p w:rsidR="006B1CF3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Лирик төр. Лирика һәм лиро-эпик төрләрнең  үзенчәлекләре. </w:t>
            </w:r>
          </w:p>
          <w:p w:rsidR="006B1CF3" w:rsidRPr="005250F1" w:rsidRDefault="006B1CF3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Г.Тукай тормыш юлы һәм иҗатына кыскача күзәтү.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«Милләтә», “Милли моӊнар”, “Өзелгән өмид”, “Шагыйрь”, “Театр”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шигырьләре. Гражданлык лирикасы, автор позициясе төшенчәләре.</w:t>
            </w:r>
          </w:p>
          <w:p w:rsidR="006B1CF3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Эпик төр, жанрлары. </w:t>
            </w:r>
          </w:p>
          <w:p w:rsidR="006B1CF3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Н.Думавиның тормыш юлы һәм иҗатына кыскача күзәтү.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«Яшь ана»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хикәясе. Әсәрдә хикәя жанры үзенчәлекләренеңчагылышы.Әдәби әсәрдәге образлылык. Кеше образлары: төп герой, ярдәмче герой, катнашучыгеройлар, җыелмаобразлар. </w:t>
            </w:r>
          </w:p>
          <w:p w:rsidR="002D7B62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Ш.Камалныңтормыш юлы һәм</w:t>
            </w:r>
            <w:r w:rsidR="005250F1"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иҗатын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акыскача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күзәтү.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«Акчарлаклар»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повесте(өзекләр).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Әсәрдә жанр үзенчәлекләренең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чагылышы.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Әдәби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әсәрдәге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образлылык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Образ, символ, деталь, аллегория.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Табигать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образы,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әйбер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образы. Пейзаж, портрет. Психологизм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әбиәсәрдәурынһәмвакыт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образы (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хронотоп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1426" w:type="dxa"/>
          </w:tcPr>
          <w:p w:rsidR="002D7B62" w:rsidRPr="005250F1" w:rsidRDefault="002D7B62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  <w:p w:rsidR="00F24E8D" w:rsidRPr="005250F1" w:rsidRDefault="00F24E8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F24E8D" w:rsidRPr="005250F1" w:rsidRDefault="00F24E8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F24E8D" w:rsidRPr="005250F1" w:rsidRDefault="00F24E8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6B1CF3" w:rsidRPr="005250F1" w:rsidRDefault="0097164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</w:tr>
      <w:tr w:rsidR="002D7B62" w:rsidRPr="005250F1" w:rsidTr="0097164D">
        <w:trPr>
          <w:trHeight w:val="5389"/>
        </w:trPr>
        <w:tc>
          <w:tcPr>
            <w:tcW w:w="4682" w:type="dxa"/>
          </w:tcPr>
          <w:p w:rsidR="00E577A4" w:rsidRPr="005250F1" w:rsidRDefault="00E577A4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Чор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1920-1930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елларәдәбияты</w:t>
            </w:r>
            <w:proofErr w:type="spellEnd"/>
          </w:p>
          <w:p w:rsidR="002D7B62" w:rsidRPr="005250F1" w:rsidRDefault="002D7B62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501C1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653" w:type="dxa"/>
          </w:tcPr>
          <w:p w:rsidR="00F24E8D" w:rsidRPr="005250F1" w:rsidRDefault="00F24E8D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Әдәби барышка тәэсир иткән тарихи сәбәпләр. Аларның әдәбиятны каршылыклы үсешкә китерүе.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Әдәби әсәрләр төрлелек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: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милли традицияләрне дәвам иттерүче һәм яңа идеология кысаларында иҗат ителгән әсәрләр.</w:t>
            </w:r>
          </w:p>
          <w:p w:rsidR="006B1CF3" w:rsidRPr="005250F1" w:rsidRDefault="00E577A4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Һ.Такташның тормыш юлы һәм иҗатына кыскача күзәтү.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“Мокамай”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поэмасы.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Лиро-эпик жанр-поэма.Лирик һәм эпик төрсыйфатларының поэма жанрындачагылышы. Персонаж, характер. Композиция: тышкы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һәм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эчке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корылыш. Әсәрдә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сурәтләнгән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дөнья. Әдәби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әсәрдә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урын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һәм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вакыт.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Текст: эпиграф, багышлау. </w:t>
            </w:r>
          </w:p>
          <w:p w:rsidR="006B1CF3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Драма төре. Драма жанрлары. </w:t>
            </w:r>
          </w:p>
          <w:p w:rsidR="006B1CF3" w:rsidRPr="005250F1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Г.Исхакыйныңтормыш юлы һәм</w:t>
            </w:r>
            <w:r w:rsidR="005250F1"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иҗатына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кыскача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күзәтү.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«ҖанБаевич»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комедиясе.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Драма төренең комедия жанры турында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белгәннәрне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тулыландыру. Әдәбиалымнар: кабатлау, янәшәлек, каршы кую, үткәнгә</w:t>
            </w:r>
            <w:r w:rsidR="005250F1"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әйләнеп</w:t>
            </w:r>
            <w:r w:rsidR="005250F1"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кайту (ретроспекция). </w:t>
            </w:r>
          </w:p>
          <w:p w:rsidR="008501C1" w:rsidRPr="005C7325" w:rsidRDefault="006B1CF3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Г.Ибраһимовныңтормыш юлы һәм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иҗатына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кыскача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күзәтү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“Кызыл чәчәкләр”</w:t>
            </w:r>
            <w:r w:rsidR="005250F1"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повесте. Эпик жанрлар турындагы белемнәрне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киңәйтү. Әдәби әсәрдәге образлылык. Образ, символ, деталь, аллегория. </w:t>
            </w:r>
            <w:r w:rsidRPr="000738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Эчтәлек: вакыйга, күренеш, яшеренэчтәлек, контекст.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Тема,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проблема, идея, пафос. Идеал. Чәчмә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сөйләм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r w:rsidR="008501C1"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426" w:type="dxa"/>
            <w:shd w:val="clear" w:color="auto" w:fill="auto"/>
          </w:tcPr>
          <w:p w:rsidR="00E577A4" w:rsidRPr="005250F1" w:rsidRDefault="0097164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13</w:t>
            </w:r>
          </w:p>
          <w:p w:rsidR="006B1CF3" w:rsidRPr="005250F1" w:rsidRDefault="006B1CF3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B1CF3" w:rsidRPr="005250F1" w:rsidTr="0097164D">
        <w:tc>
          <w:tcPr>
            <w:tcW w:w="4682" w:type="dxa"/>
          </w:tcPr>
          <w:p w:rsidR="006B1CF3" w:rsidRPr="005250F1" w:rsidRDefault="008501C1" w:rsidP="005250F1">
            <w:pPr>
              <w:spacing w:line="240" w:lineRule="auto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Чор әдәбияты. </w:t>
            </w: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ХХ гасырның икенче яртысында татар әдәбияты</w:t>
            </w:r>
          </w:p>
        </w:tc>
        <w:tc>
          <w:tcPr>
            <w:tcW w:w="7653" w:type="dxa"/>
          </w:tcPr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ХХ гасырның икенче яртысында татар әдәбиятының милли нигезләргә кайтуы,аның тарихи сәбәпләре.Әдәбиятныңяңалыкка омтылышы: яңа иҗади агымнарга, жанр формаларына, темаларга мөрәҗәгать итү, әдәби герой мәсьәләсендә эзләнүләр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.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С.Хәкимнең тормыш юлы һәм иҗатына кыскача күзәтү.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«Әнкәй», «Бу кырлар,бу үзәннәрдә...»шигырьләре.Лирик жанр-күңеллирикасы. Тел–стиль чаралары (лексик, стилистик, фонетик чараларһәмтроплар). Тезмә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сөйләм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үзенчәлекләре. 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>Ә.Еникинең</w:t>
            </w:r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тормыш юлы һәмиҗатынакыскачакүзәтү.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«Әйтелмәгәнвасыять»хикәясе.Әдәбиәсәрдәгеобразлылык.Образ,символ, деталь, аллегория.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Кеше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образлары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төп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герой,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ярдәмчегеройлар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җыелмаобразлар. Персонаж, характер, тип. Хикәяләүче, автор образы, автор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позициясе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Ш.Хөсәеновның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иҗатына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Әникилде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драмасы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Драма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төренең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драма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жанрына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хас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үзенчәлекләр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Тема, проблема, идея, пафос. Идеал. Әдәбииҗат. Сәнгатиалымнарһәм стиль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әбиалымнар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кабатлау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янәшәлек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каршы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кую,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үткәнгәәйләнепкайту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(ретроспекция).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Сабитовның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һә</w:t>
            </w:r>
            <w:proofErr w:type="gram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иҗатына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Тәүгесоклану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», “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Ярсулыяз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”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хикәяләре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Композиция: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әсәр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кору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алымнары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Тема, проблема, идея, пафос. Идеал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Ә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әрдә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сурәтләнгән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дөнья. 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М.Мәһдиевнең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иҗатына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«Без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кырык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беренче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балалары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повесте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Хикәяләүче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авторобразы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автор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позициясе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Әсәрнең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геройлары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Сәнгати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алымнар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стиль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</w:t>
            </w:r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әбиалымнар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кабатлау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янәшәлек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каршы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кую,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үткәнгә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әйләнеп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кайту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(ретроспекция). 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М.Галиевның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юлына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 “Уйнаәле” хикә</w:t>
            </w:r>
            <w:proofErr w:type="gram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ясе</w:t>
            </w:r>
            <w:proofErr w:type="gram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Эпик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жанрлар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турындагы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белемнәрне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киңәйтү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Әдәби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әсәрдәге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образлылык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Тема, проблема, идея. Чәчмә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сөйләм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8501C1" w:rsidRPr="005250F1" w:rsidRDefault="008501C1" w:rsidP="005250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Г.Гыйльмановның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иҗатына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Язмышның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туган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өне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хикәясе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Эчтәлек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вакыйга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күренеш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8501C1" w:rsidRPr="005250F1" w:rsidRDefault="008501C1" w:rsidP="005250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яшеренэчтәлек, контекст. Конфликт, сюжет, сюжет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элементлары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8501C1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З.Хәкимнең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иҗатына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Сәеркыз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драмасы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Драма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төренең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драма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жанрына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хас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Тема, проблема, идея. Идеал.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Сәнгати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алымнар</w:t>
            </w:r>
            <w:proofErr w:type="spellEnd"/>
            <w:r w:rsid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стиль. </w:t>
            </w:r>
          </w:p>
          <w:p w:rsidR="008501C1" w:rsidRPr="005250F1" w:rsidRDefault="008501C1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Р.Харисның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юлына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«Сабантуй»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поэмасы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Лиро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-эпик жанр-поэма.</w:t>
            </w:r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Лирик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эпик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төр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сыйфатларының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поэма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жанрында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чагылышы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Персонаж, характер. Композиция: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тышкы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эчке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корылыш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Милли бәйрәмнәр, гореф-гадәтләр. </w:t>
            </w:r>
          </w:p>
          <w:p w:rsidR="006B1CF3" w:rsidRPr="005250F1" w:rsidRDefault="008501C1" w:rsidP="0097164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Фәйзуллинның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тормыш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юлына</w:t>
            </w:r>
            <w:proofErr w:type="spellEnd"/>
            <w:r w:rsidR="005C7325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кыскачакүзәтү</w:t>
            </w:r>
            <w:proofErr w:type="spellEnd"/>
            <w:r w:rsidRPr="005250F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Туган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тел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турында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бер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шигырь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”</w:t>
            </w:r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әсәрләре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лирик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жанрларны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тану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күнекмәсен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үстерү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лирик герой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сыйфатларын</w:t>
            </w:r>
            <w:proofErr w:type="spellEnd"/>
            <w:r w:rsidR="005C73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билгеләү</w:t>
            </w:r>
            <w:proofErr w:type="spellEnd"/>
            <w:r w:rsidRPr="005250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26" w:type="dxa"/>
          </w:tcPr>
          <w:p w:rsidR="008501C1" w:rsidRPr="005250F1" w:rsidRDefault="0097164D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29</w:t>
            </w:r>
          </w:p>
          <w:p w:rsidR="008501C1" w:rsidRPr="005250F1" w:rsidRDefault="008501C1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8501C1" w:rsidRPr="005250F1" w:rsidRDefault="008501C1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8501C1" w:rsidRPr="005250F1" w:rsidRDefault="008501C1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B4D0C" w:rsidRPr="005250F1" w:rsidTr="0097164D">
        <w:tc>
          <w:tcPr>
            <w:tcW w:w="4682" w:type="dxa"/>
          </w:tcPr>
          <w:p w:rsidR="00EB4D0C" w:rsidRPr="005250F1" w:rsidRDefault="00EB4D0C" w:rsidP="005250F1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Бәйләнешле сөйләм үстерү</w:t>
            </w:r>
          </w:p>
        </w:tc>
        <w:tc>
          <w:tcPr>
            <w:tcW w:w="7653" w:type="dxa"/>
          </w:tcPr>
          <w:p w:rsidR="00EB4D0C" w:rsidRPr="005250F1" w:rsidRDefault="009F1279" w:rsidP="005250F1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Сочинение</w:t>
            </w:r>
            <w:r w:rsidR="00EB4D0C" w:rsidRPr="005250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“Минем милләтем – минем горурлыгым”</w:t>
            </w:r>
            <w:r w:rsidRPr="005250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,</w:t>
            </w:r>
            <w:r w:rsidR="005C732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EB4D0C"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“Чын дустым”</w:t>
            </w:r>
            <w:r w:rsidRPr="005250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,</w:t>
            </w:r>
            <w:r w:rsidR="00EB4D0C"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 “Әнием – бәгырем”</w:t>
            </w:r>
            <w:r w:rsidRPr="005250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,</w:t>
            </w:r>
            <w:r w:rsidR="005C732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EB4D0C"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“Шинельле һәм шинельсез солдатлар”</w:t>
            </w:r>
          </w:p>
          <w:p w:rsidR="00EB4D0C" w:rsidRPr="005250F1" w:rsidRDefault="00EB4D0C" w:rsidP="005250F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</w:p>
        </w:tc>
        <w:tc>
          <w:tcPr>
            <w:tcW w:w="1426" w:type="dxa"/>
          </w:tcPr>
          <w:p w:rsidR="00EB4D0C" w:rsidRPr="005250F1" w:rsidRDefault="00EB4D0C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</w:tr>
      <w:tr w:rsidR="00EB4D0C" w:rsidRPr="005250F1" w:rsidTr="0097164D">
        <w:tc>
          <w:tcPr>
            <w:tcW w:w="4682" w:type="dxa"/>
          </w:tcPr>
          <w:p w:rsidR="00EB4D0C" w:rsidRPr="005250F1" w:rsidRDefault="009F1279" w:rsidP="005250F1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Дәрестән тыш уку өчен</w:t>
            </w:r>
          </w:p>
        </w:tc>
        <w:tc>
          <w:tcPr>
            <w:tcW w:w="7653" w:type="dxa"/>
          </w:tcPr>
          <w:p w:rsidR="009F1279" w:rsidRPr="005250F1" w:rsidRDefault="009F1279" w:rsidP="005250F1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1. Г.Исхакый “Кәҗүл читек” 2. С.Хәким “Дәверләр капкасы” </w:t>
            </w:r>
          </w:p>
          <w:p w:rsidR="009F1279" w:rsidRPr="005250F1" w:rsidRDefault="009F1279" w:rsidP="005250F1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3. Укучылар мөстәкыйль рәвештә хәзерге чор әсәрен сайлап укый.</w:t>
            </w:r>
          </w:p>
          <w:p w:rsidR="00EB4D0C" w:rsidRPr="005250F1" w:rsidRDefault="009F1279" w:rsidP="0097164D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tt-RU" w:eastAsia="ru-RU"/>
              </w:rPr>
            </w:pPr>
            <w:r w:rsidRPr="005250F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4. Вакытлы матбугатка күзәтү ясау.</w:t>
            </w:r>
          </w:p>
        </w:tc>
        <w:tc>
          <w:tcPr>
            <w:tcW w:w="1426" w:type="dxa"/>
          </w:tcPr>
          <w:p w:rsidR="00EB4D0C" w:rsidRPr="005250F1" w:rsidRDefault="009F1279" w:rsidP="005250F1">
            <w:pPr>
              <w:spacing w:line="240" w:lineRule="auto"/>
              <w:ind w:firstLine="2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250F1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4</w:t>
            </w:r>
          </w:p>
        </w:tc>
      </w:tr>
    </w:tbl>
    <w:p w:rsidR="00B30894" w:rsidRPr="005250F1" w:rsidRDefault="00B30894" w:rsidP="005250F1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p w:rsidR="009E1EF5" w:rsidRPr="005250F1" w:rsidRDefault="009E1EF5" w:rsidP="005250F1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p w:rsidR="009E1EF5" w:rsidRPr="005250F1" w:rsidRDefault="009E1EF5" w:rsidP="005250F1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p w:rsidR="009E1EF5" w:rsidRPr="005250F1" w:rsidRDefault="009E1EF5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tt-RU" w:eastAsia="ru-RU"/>
        </w:rPr>
      </w:pPr>
    </w:p>
    <w:p w:rsidR="009E1EF5" w:rsidRPr="005250F1" w:rsidRDefault="009E1EF5" w:rsidP="005250F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tt-RU" w:eastAsia="ru-RU"/>
        </w:rPr>
      </w:pPr>
    </w:p>
    <w:p w:rsidR="009E1EF5" w:rsidRPr="005250F1" w:rsidRDefault="009E1EF5" w:rsidP="005250F1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sectPr w:rsidR="009E1EF5" w:rsidRPr="005250F1" w:rsidSect="005C732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B"/>
    <w:rsid w:val="0007380A"/>
    <w:rsid w:val="002052EE"/>
    <w:rsid w:val="00262ACB"/>
    <w:rsid w:val="002D7B62"/>
    <w:rsid w:val="003F014F"/>
    <w:rsid w:val="004865C6"/>
    <w:rsid w:val="004921E9"/>
    <w:rsid w:val="005250F1"/>
    <w:rsid w:val="0052552E"/>
    <w:rsid w:val="005C7325"/>
    <w:rsid w:val="006B1CF3"/>
    <w:rsid w:val="007D64BD"/>
    <w:rsid w:val="008501C1"/>
    <w:rsid w:val="00933A19"/>
    <w:rsid w:val="0097164D"/>
    <w:rsid w:val="009E1EF5"/>
    <w:rsid w:val="009F1279"/>
    <w:rsid w:val="00B30894"/>
    <w:rsid w:val="00D749E7"/>
    <w:rsid w:val="00E577A4"/>
    <w:rsid w:val="00EB4D0C"/>
    <w:rsid w:val="00F24E8D"/>
    <w:rsid w:val="00F43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4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7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4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7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A9863-176A-460D-B5B9-C92ED742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2019-02-08T04:36:00Z</dcterms:created>
  <dcterms:modified xsi:type="dcterms:W3CDTF">2019-02-08T04:36:00Z</dcterms:modified>
</cp:coreProperties>
</file>